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4B" w:rsidRPr="0089014B" w:rsidRDefault="0089014B" w:rsidP="008901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014B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 Администрации ЗАТО Северск</w:t>
      </w:r>
      <w:r w:rsidR="00D04E7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89014B">
        <w:rPr>
          <w:rFonts w:ascii="Times New Roman" w:eastAsia="Times New Roman" w:hAnsi="Times New Roman" w:cs="Times New Roman"/>
          <w:b/>
          <w:bCs/>
          <w:sz w:val="36"/>
          <w:szCs w:val="36"/>
        </w:rPr>
        <w:t>от 09.12.2020 №2204</w:t>
      </w:r>
    </w:p>
    <w:p w:rsidR="0089014B" w:rsidRPr="0089014B" w:rsidRDefault="0089014B" w:rsidP="00890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обучения населения ЗАТО Северск в области гражданской обороны и защиты от чрезвычайных ситуаций природного и техногенного характера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21 декабря 1994 года № 68-ФЗ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постановлениями Правительства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ПОСТАНОВЛЯЮ:</w:t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1. Рекомендовать руководителям организаций независимо от организационно-правовых форм и форм собственности, расположенных на территории ЗАТО Северск: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1) организовать повышение квалификации и курсовое обучение работников, личного состава формирований организаций в области гражданской обороны (далее – ГО)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 защиты от чрезвычайных ситуаций природного и техногенного характера (далее – ЧС)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 Учебно-методическом центре 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 и на Курсах гражданской обороны ЗАТО Северск Муниципального казенного учреждения «Единая дежурно-диспетчерская служба ЗАТО Северск» (далее - Курсы ГО), в учреждениях повышения квалификации, имеющих соответствующую лицензию, а также по месту работы и учебы;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2) организовать проведение вводных инструктажей работников по гражданской обороне, вводного и ежегодного инструктажей работников по действиям в чрезвычайных ситуациях;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3) своевременно разрабатывать программы инструктажей по гражданской обороне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 xml:space="preserve">и действиям в чрезвычайных ситуациях, программы курсового обучения работников организаций, а также личного состава создаваемых на базе организаций нештатных формирований по обеспечению мероприятий гражданской обороны, спасательных служб ЗАТО Северск и организаций с учетом особенностей возможных ЧС на территории ЗАТО Северск; 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4) ежемесячно, к 25-му числу, представлять сведения о подготовке работников организации в области ГО и защиты от ЧС в муниципальное казенное учреждение «Единая дежурно-диспетчерская служба ЗАТО Северск»;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5) ежегодно к 15-му января и к 15-му июня, по состоянию на 1-е января и 1-е июня текущего года представлять доклад об организации и итогах подготовки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 области ГО и защиты от ЧС в муниципальное казенное учреждение «Единая дежурно-диспетчерская служба ЗАТО Северск».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2. Управлению по делам защиты населения и территорий от чрезвычайных ситуаций Администрации ЗАТО Северск: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1) обеспечить организационно-методическое руководство подготовкой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 области ГО и защиты от ЧС;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2) осуществлять контроль за организацией обучения неработающего населения, личного состава нештатных формирований по обеспечению мероприятий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 спасательных служб ЗАТО Северск, работников муниципальных предприятий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 учреждений в области ГО и защиты от ЧС;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3) проводить в установленном порядке ежегодные тематические сборы, учения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 тренировки по гражданской обороне и действиям в чрезвычайных ситуациях;</w:t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4) ежегодно к 18-му января и к 18-му июня, по состоянию на 1-е января и 1-е июня текущего года, представлять доклад об организации и итогах подготовки населения ЗАТО Северск в области ГО и защиты от ЧС в Департамент защиты населения и территории Томской области.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3. Муниципальному казенному учреждению «Единая дежурно-диспетчерская служба ЗАТО Северск»: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1) обучать группы населения на Курсах ГО (неработающее население на учебно-консультационных пунктах по ГО) в соответствии с планом работы Курсов ГО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на очередной год и планом комплектования Курсов ГО на учебный год, согласованными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с начальником Управления по делам защиты населения и территорий от чрезвычайных ситуаций Администрации ЗАТО Северск;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2) своевременно разрабатывать дополнительные профессиональные программы повышения квалификации должностных лиц, специалистов ГО и Северского звена Томской территориальной подсистемы РСЧС, руководителей нештатных формирований по обеспечению мероприятий гражданской обороны, спасательных служб ЗАТО Северск, неработающего населения с учетом особенностей возможных ЧС на территории ЗАТО Северск и направлять их на согласование в Управление по делам защиты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 территорий от чрезвычайных ситуаций Администрации ЗАТО Северск;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3) принимать участие в организации и проведении учений, тренировок и иных мероприятий в области ГО и защиты от ЧС;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4) представлять отчеты об обучении населения в области ГО и защиты от ЧС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 Управление по делам защиты населения и территорий от чрезвычайных ситуаций Администрации ЗАТО Северск в установленном порядке.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4. Управлению образования Администрации ЗАТО Северск: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1) организовать подготовку учащихся в области ГО и защиты от ЧС на территории ЗАТО Северск в соответствии с учебными планами и программами общеобразовательных учреждений;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2) проводить работу по развитию детско-юношеского движения «Школа безопасности»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во взаимодействии с Управлением по делам защиты населения и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 Администрации ЗАТО Северск;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совместно с муниципальным казенным учреждением «Единая дежурно-диспетчерская служба ЗАТО Северск» обеспечить подготовку неработающего населения на учебно-консультационных пунктах по гражданской обороне в соответствии с Положением об учебно-консультационных пунктах по гражданской обороне, утвержденным постановлением Администрации ЗАТО Северск от 23.08.2018 № 1568 «Об учебно-консультационных пунктах по гражданской обороне». 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5. Отделу информационной политики Администрации ЗАТО Северск оказывать содействие Управлению по делам защиты населения и территорий от чрезвычайных ситуаций Администрации ЗАТО Северск в пропаганде знаний в области ГО и защиты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от ЧС.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 xml:space="preserve">6. Комитету по кадрам и муниципальной службе Администрации ЗАТО Северск своевременно информировать Управление по делам защиты населения и территорий </w:t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от чрезвычайных ситуаций Администрации ЗАТО Северск о вновь назначенных руководителях муниципальных предприятий и учреждений в целях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t>их квалификации в области ГО и ЧС.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7. Признать утратившим силу постановление Администрации ЗАТО Северск от 28.08.2015 № 1934 «Об организации обучения населения ЗАТО Северск в области гражданской обороны и защиты от чрезвычайных ситуаций природного и техногенного характера».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8. Опубликовать постановление в средстве массовой информации «Официальный бюллетень муниципальных правовых актов ЗАТО Северск» и разместить на официальном сайте Администрации ЗАТО Северск в информационно-телекоммуникационной сети «Интернет» (</w:t>
      </w:r>
      <w:hyperlink r:id="rId6" w:history="1">
        <w:r w:rsidRPr="004E56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https://зато-северск.рф</w:t>
        </w:r>
      </w:hyperlink>
      <w:r w:rsidRPr="008901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>9. Контроль за исполнением постановления возложить на заместителя Мэра ЗАТО Северск по общественной безопасности.</w:t>
      </w:r>
    </w:p>
    <w:p w:rsidR="0089014B" w:rsidRPr="0089014B" w:rsidRDefault="0089014B" w:rsidP="0089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4B"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</w:r>
      <w:r w:rsidRPr="0089014B">
        <w:rPr>
          <w:rFonts w:ascii="Times New Roman" w:eastAsia="Times New Roman" w:hAnsi="Times New Roman" w:cs="Times New Roman"/>
          <w:sz w:val="24"/>
          <w:szCs w:val="24"/>
        </w:rPr>
        <w:br/>
        <w:t xml:space="preserve">Мэр ЗАТО Северск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9014B">
        <w:rPr>
          <w:rFonts w:ascii="Times New Roman" w:eastAsia="Times New Roman" w:hAnsi="Times New Roman" w:cs="Times New Roman"/>
          <w:sz w:val="24"/>
          <w:szCs w:val="24"/>
        </w:rPr>
        <w:t xml:space="preserve">  Н.В.Диденко </w:t>
      </w:r>
    </w:p>
    <w:p w:rsidR="0072244A" w:rsidRDefault="0072244A"/>
    <w:sectPr w:rsidR="0072244A" w:rsidSect="0089014B">
      <w:headerReference w:type="default" r:id="rId7"/>
      <w:pgSz w:w="11906" w:h="16838"/>
      <w:pgMar w:top="98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32" w:rsidRDefault="004B6732" w:rsidP="0089014B">
      <w:pPr>
        <w:spacing w:after="0" w:line="240" w:lineRule="auto"/>
      </w:pPr>
      <w:r>
        <w:separator/>
      </w:r>
    </w:p>
  </w:endnote>
  <w:endnote w:type="continuationSeparator" w:id="1">
    <w:p w:rsidR="004B6732" w:rsidRDefault="004B6732" w:rsidP="0089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32" w:rsidRDefault="004B6732" w:rsidP="0089014B">
      <w:pPr>
        <w:spacing w:after="0" w:line="240" w:lineRule="auto"/>
      </w:pPr>
      <w:r>
        <w:separator/>
      </w:r>
    </w:p>
  </w:footnote>
  <w:footnote w:type="continuationSeparator" w:id="1">
    <w:p w:rsidR="004B6732" w:rsidRDefault="004B6732" w:rsidP="0089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883"/>
      <w:docPartObj>
        <w:docPartGallery w:val="Page Numbers (Top of Page)"/>
        <w:docPartUnique/>
      </w:docPartObj>
    </w:sdtPr>
    <w:sdtContent>
      <w:p w:rsidR="0089014B" w:rsidRDefault="002F4A64">
        <w:pPr>
          <w:pStyle w:val="a6"/>
          <w:jc w:val="center"/>
        </w:pPr>
        <w:fldSimple w:instr=" PAGE   \* MERGEFORMAT ">
          <w:r w:rsidR="00D04E77">
            <w:rPr>
              <w:noProof/>
            </w:rPr>
            <w:t>3</w:t>
          </w:r>
        </w:fldSimple>
      </w:p>
    </w:sdtContent>
  </w:sdt>
  <w:p w:rsidR="0089014B" w:rsidRDefault="008901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14B"/>
    <w:rsid w:val="002F4A64"/>
    <w:rsid w:val="004B6732"/>
    <w:rsid w:val="0072244A"/>
    <w:rsid w:val="0089014B"/>
    <w:rsid w:val="00D0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64"/>
  </w:style>
  <w:style w:type="paragraph" w:styleId="2">
    <w:name w:val="heading 2"/>
    <w:basedOn w:val="a"/>
    <w:link w:val="20"/>
    <w:uiPriority w:val="9"/>
    <w:qFormat/>
    <w:rsid w:val="00890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1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14B"/>
    <w:rPr>
      <w:b/>
      <w:bCs/>
    </w:rPr>
  </w:style>
  <w:style w:type="character" w:styleId="a5">
    <w:name w:val="Hyperlink"/>
    <w:basedOn w:val="a0"/>
    <w:uiPriority w:val="99"/>
    <w:unhideWhenUsed/>
    <w:rsid w:val="008901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14B"/>
  </w:style>
  <w:style w:type="paragraph" w:styleId="a8">
    <w:name w:val="footer"/>
    <w:basedOn w:val="a"/>
    <w:link w:val="a9"/>
    <w:uiPriority w:val="99"/>
    <w:semiHidden/>
    <w:unhideWhenUsed/>
    <w:rsid w:val="0089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9;&#1072;&#1090;&#1086;-&#1089;&#1077;&#1074;&#1077;&#1088;&#1089;&#1082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2020-12-21T02:18:00Z</dcterms:created>
  <dcterms:modified xsi:type="dcterms:W3CDTF">2021-02-09T04:01:00Z</dcterms:modified>
</cp:coreProperties>
</file>