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FAA" w:rsidRPr="00BB7185" w:rsidRDefault="00321FAA" w:rsidP="009914F3">
      <w:pPr>
        <w:pStyle w:val="1"/>
        <w:ind w:firstLine="0"/>
      </w:pPr>
      <w:r w:rsidRPr="00BB7185">
        <w:t>ПАМЯТКА</w:t>
      </w:r>
    </w:p>
    <w:p w:rsidR="00321FAA" w:rsidRPr="00BB7185" w:rsidRDefault="002652DE" w:rsidP="009914F3">
      <w:pPr>
        <w:pStyle w:val="1"/>
        <w:ind w:firstLine="0"/>
      </w:pPr>
      <w:r w:rsidRPr="00BB7185">
        <w:t xml:space="preserve">о мерах </w:t>
      </w:r>
      <w:r w:rsidR="00321FAA" w:rsidRPr="00BB7185">
        <w:t>пожарной безопасности при разве</w:t>
      </w:r>
      <w:r w:rsidR="00BB7185">
        <w:t>дении костров и сжигании мусора</w:t>
      </w:r>
    </w:p>
    <w:p w:rsidR="002A2023" w:rsidRPr="00BB7185" w:rsidRDefault="002A2023" w:rsidP="00EF0C83">
      <w:pPr>
        <w:pStyle w:val="1"/>
      </w:pPr>
    </w:p>
    <w:p w:rsidR="002652DE" w:rsidRPr="00BB7185" w:rsidRDefault="002652DE" w:rsidP="00EF0C83">
      <w:pPr>
        <w:pStyle w:val="1"/>
        <w:jc w:val="both"/>
      </w:pPr>
      <w:r w:rsidRPr="00BB7185">
        <w:t>Разведение открытого огня вблизи зданий, сооружений</w:t>
      </w:r>
      <w:r w:rsidR="00381611">
        <w:t>, лесных массивов</w:t>
      </w:r>
      <w:r w:rsidRPr="00BB7185">
        <w:t xml:space="preserve"> представляет собой угрозу возникновения пожара, жизни и здоровь</w:t>
      </w:r>
      <w:r w:rsidR="00707D88" w:rsidRPr="00BB7185">
        <w:t>ю</w:t>
      </w:r>
      <w:r w:rsidRPr="00BB7185">
        <w:t xml:space="preserve"> людей, причинения материального ущерба.</w:t>
      </w:r>
    </w:p>
    <w:p w:rsidR="00AE47BF" w:rsidRDefault="00381611" w:rsidP="00EF0C83">
      <w:pPr>
        <w:pStyle w:val="1"/>
        <w:jc w:val="both"/>
      </w:pPr>
      <w:r>
        <w:t xml:space="preserve">Использование открытого огня и разведение костров осуществляется в соответствии с </w:t>
      </w:r>
      <w:r w:rsidR="00AE47BF">
        <w:t>Правилами противопожарного режима в Российской Федерации, утвержденными постановлением Правительства Российской Федерации от 16 сентября 2020 года № 1479.</w:t>
      </w:r>
    </w:p>
    <w:p w:rsidR="00AE47BF" w:rsidRDefault="00AE47BF" w:rsidP="00EF0C83">
      <w:pPr>
        <w:pStyle w:val="1"/>
        <w:jc w:val="both"/>
      </w:pPr>
      <w:r>
        <w:t>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886B22" w:rsidRPr="009914F3" w:rsidRDefault="00AE47BF" w:rsidP="00EF0C83">
      <w:pPr>
        <w:pStyle w:val="1"/>
        <w:jc w:val="both"/>
      </w:pPr>
      <w:proofErr w:type="gramStart"/>
      <w:r>
        <w:t>- 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</w:t>
      </w:r>
      <w:r w:rsidR="00886B22">
        <w:t xml:space="preserve"> (бочка, бак, мангал) или емкостью, выполненной из других негорючих материалов, исключающих возможность распространения пламени и выпадения сгораемых материалов за пределы очага горения, объемом не более 1</w:t>
      </w:r>
      <w:proofErr w:type="gramEnd"/>
      <w:r w:rsidR="00886B22">
        <w:t xml:space="preserve"> куб. метра</w:t>
      </w:r>
      <w:r w:rsidR="009914F3">
        <w:t>;</w:t>
      </w:r>
    </w:p>
    <w:p w:rsidR="00321FAA" w:rsidRDefault="00AE47BF" w:rsidP="00EF0C83">
      <w:pPr>
        <w:pStyle w:val="1"/>
        <w:jc w:val="both"/>
      </w:pPr>
      <w:r w:rsidRPr="00BB7185">
        <w:rPr>
          <w:color w:val="333333"/>
        </w:rPr>
        <w:t xml:space="preserve"> </w:t>
      </w:r>
      <w:proofErr w:type="gramStart"/>
      <w:r w:rsidR="00321FAA" w:rsidRPr="00BB7185">
        <w:rPr>
          <w:color w:val="333333"/>
        </w:rPr>
        <w:t>-</w:t>
      </w:r>
      <w:r w:rsidR="00D94FBA" w:rsidRPr="00BB7185">
        <w:rPr>
          <w:color w:val="333333"/>
        </w:rPr>
        <w:t> </w:t>
      </w:r>
      <w:r w:rsidR="00886B22">
        <w:rPr>
          <w:color w:val="333333"/>
        </w:rPr>
        <w:t>место использования открытого огня должно располагаться на расстоянии</w:t>
      </w:r>
      <w:r w:rsidR="00321FAA" w:rsidRPr="00BB7185">
        <w:t xml:space="preserve"> </w:t>
      </w:r>
      <w:r w:rsidR="000D652A">
        <w:t>не </w:t>
      </w:r>
      <w:r w:rsidR="00321FAA" w:rsidRPr="00BB7185">
        <w:t>менее</w:t>
      </w:r>
      <w:r w:rsidR="000D652A">
        <w:t xml:space="preserve"> </w:t>
      </w:r>
      <w:r w:rsidR="00321FAA" w:rsidRPr="00BB7185">
        <w:t xml:space="preserve">50 метров от ближайшего здания, </w:t>
      </w:r>
      <w:r w:rsidR="000D652A">
        <w:t xml:space="preserve">строения, </w:t>
      </w:r>
      <w:r w:rsidR="00321FAA" w:rsidRPr="00BB7185">
        <w:t xml:space="preserve">сооружения, </w:t>
      </w:r>
      <w:r w:rsidR="000D652A">
        <w:t xml:space="preserve">30 метров – от лиственного леса или отдельно растущих групп лиственных деревьев, </w:t>
      </w:r>
      <w:r w:rsidR="00321FAA" w:rsidRPr="00BB7185">
        <w:t xml:space="preserve">100 метров – от </w:t>
      </w:r>
      <w:r w:rsidR="000D652A">
        <w:t>хвойного леса или отдельно растущ</w:t>
      </w:r>
      <w:r w:rsidR="007D7571">
        <w:t>их хвойных деревьев и молодняка;</w:t>
      </w:r>
      <w:proofErr w:type="gramEnd"/>
    </w:p>
    <w:p w:rsidR="007D7571" w:rsidRDefault="007D7571" w:rsidP="00EF0C83">
      <w:pPr>
        <w:pStyle w:val="1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 территория</w:t>
      </w:r>
      <w:r w:rsidRPr="00BB7185">
        <w:rPr>
          <w:bdr w:val="none" w:sz="0" w:space="0" w:color="auto" w:frame="1"/>
        </w:rPr>
        <w:t xml:space="preserve"> вокруг места использования открытого огня</w:t>
      </w:r>
      <w:r>
        <w:rPr>
          <w:bdr w:val="none" w:sz="0" w:space="0" w:color="auto" w:frame="1"/>
        </w:rPr>
        <w:t xml:space="preserve"> должна быть очищена в радиусе 10 метров</w:t>
      </w:r>
      <w:r w:rsidRPr="00BB7185">
        <w:rPr>
          <w:bdr w:val="none" w:sz="0" w:space="0" w:color="auto" w:frame="1"/>
        </w:rPr>
        <w:t xml:space="preserve"> от сухой травы, валежника и других горючих материалов</w:t>
      </w:r>
      <w:r w:rsidR="007F6638">
        <w:rPr>
          <w:bdr w:val="none" w:sz="0" w:space="0" w:color="auto" w:frame="1"/>
        </w:rPr>
        <w:t xml:space="preserve"> и отделена</w:t>
      </w:r>
      <w:r>
        <w:rPr>
          <w:bdr w:val="none" w:sz="0" w:space="0" w:color="auto" w:frame="1"/>
        </w:rPr>
        <w:t xml:space="preserve"> противопожарной минерализованной полосой шириной не менее 0,4 метра</w:t>
      </w:r>
      <w:r w:rsidR="006B18D0">
        <w:rPr>
          <w:bdr w:val="none" w:sz="0" w:space="0" w:color="auto" w:frame="1"/>
        </w:rPr>
        <w:t>;</w:t>
      </w:r>
    </w:p>
    <w:p w:rsidR="006B18D0" w:rsidRDefault="006B18D0" w:rsidP="00EF0C83">
      <w:pPr>
        <w:spacing w:after="0" w:line="240" w:lineRule="auto"/>
        <w:ind w:firstLine="709"/>
        <w:jc w:val="both"/>
        <w:rPr>
          <w:lang w:eastAsia="ru-RU"/>
        </w:rPr>
      </w:pPr>
      <w:r w:rsidRPr="006B18D0">
        <w:rPr>
          <w:rFonts w:ascii="Times New Roman" w:hAnsi="Times New Roman" w:cs="Times New Roman"/>
          <w:sz w:val="24"/>
          <w:szCs w:val="24"/>
          <w:lang w:eastAsia="ru-RU"/>
        </w:rPr>
        <w:t>- лицо, использующее открытый огонь, должно быть обеспечено первичными средствами пожаротушения, а также мобильным средством связи для вызова подразделения пожарной охраны</w:t>
      </w:r>
      <w:r>
        <w:rPr>
          <w:lang w:eastAsia="ru-RU"/>
        </w:rPr>
        <w:t>.</w:t>
      </w:r>
    </w:p>
    <w:p w:rsidR="006B18D0" w:rsidRDefault="00556FAB" w:rsidP="00EF0C83">
      <w:pPr>
        <w:pStyle w:val="1"/>
        <w:jc w:val="both"/>
      </w:pPr>
      <w:r w:rsidRPr="006B18D0">
        <w:t>При использовании открыто</w:t>
      </w:r>
      <w:r w:rsidR="00A136B0" w:rsidRPr="006B18D0">
        <w:t xml:space="preserve">го огня для приготовления пищи </w:t>
      </w:r>
      <w:r w:rsidRPr="006B18D0">
        <w:t>с использованием мангалов (жаровень) на садовых участках противопожарное расстояние до зданий, сооружений должно быть не менее 5 метров, зон</w:t>
      </w:r>
      <w:r w:rsidR="000924DC" w:rsidRPr="006B18D0">
        <w:t>а</w:t>
      </w:r>
      <w:r w:rsidRPr="006B18D0">
        <w:t xml:space="preserve"> очистки вокруг мангала от сгораемых материалов – не менее 2 метров. </w:t>
      </w:r>
    </w:p>
    <w:p w:rsidR="006B18D0" w:rsidRPr="00BB7185" w:rsidRDefault="006B18D0" w:rsidP="00EF0C83">
      <w:pPr>
        <w:pStyle w:val="1"/>
        <w:jc w:val="both"/>
      </w:pPr>
      <w:r w:rsidRPr="00BB7185">
        <w:t>Запрещается использование мангал</w:t>
      </w:r>
      <w:r>
        <w:t>ов (жаровень) дл</w:t>
      </w:r>
      <w:r w:rsidRPr="00BB7185">
        <w:t>я приготовления пищи на территориях жилой застройки населенных пунктов, в том числе во дворах многоквартирных жилых домов.</w:t>
      </w:r>
    </w:p>
    <w:p w:rsidR="00EF0C83" w:rsidRDefault="00EF0C83" w:rsidP="00EF0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После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использования открытого огня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место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г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рения должно быть 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засыпа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но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землей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(песком) или залито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водой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до полного прекращения горения (тления)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</w:p>
    <w:p w:rsidR="00A136B0" w:rsidRPr="00EF0C83" w:rsidRDefault="00EF0C83" w:rsidP="00EF0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Категорически запрещается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оставлять место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очага горения 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присмотра до полного прекращения горения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(тления)</w:t>
      </w:r>
      <w:r w:rsidRPr="00EF0C8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B26C2E" w:rsidRPr="00BB7185" w:rsidRDefault="00B26C2E" w:rsidP="00EF0C83">
      <w:pPr>
        <w:pStyle w:val="1"/>
        <w:jc w:val="both"/>
      </w:pPr>
      <w:r w:rsidRPr="00BB7185">
        <w:rPr>
          <w:bdr w:val="none" w:sz="0" w:space="0" w:color="auto" w:frame="1"/>
        </w:rPr>
        <w:t xml:space="preserve">Следует помнить, что использование открытого огня запрещено при установлении на территории особого противопожарного режима, а также при </w:t>
      </w:r>
      <w:r w:rsidR="002652DE" w:rsidRPr="00BB7185">
        <w:rPr>
          <w:bdr w:val="none" w:sz="0" w:space="0" w:color="auto" w:frame="1"/>
        </w:rPr>
        <w:t>сильном ветре</w:t>
      </w:r>
      <w:r w:rsidRPr="00BB7185">
        <w:rPr>
          <w:bdr w:val="none" w:sz="0" w:space="0" w:color="auto" w:frame="1"/>
        </w:rPr>
        <w:t xml:space="preserve">. </w:t>
      </w:r>
    </w:p>
    <w:p w:rsidR="00E463E3" w:rsidRPr="00BB7185" w:rsidRDefault="00E463E3" w:rsidP="00EF0C83">
      <w:pPr>
        <w:pStyle w:val="1"/>
        <w:rPr>
          <w:bdr w:val="none" w:sz="0" w:space="0" w:color="auto" w:frame="1"/>
        </w:rPr>
      </w:pPr>
    </w:p>
    <w:p w:rsidR="00E463E3" w:rsidRPr="00BB7185" w:rsidRDefault="00E463E3" w:rsidP="009914F3">
      <w:pPr>
        <w:pStyle w:val="1"/>
        <w:ind w:firstLine="0"/>
      </w:pPr>
      <w:r w:rsidRPr="00BB7185">
        <w:t>Уважаемые граждане!</w:t>
      </w:r>
    </w:p>
    <w:p w:rsidR="00A136B0" w:rsidRPr="00BB7185" w:rsidRDefault="00E463E3" w:rsidP="009914F3">
      <w:pPr>
        <w:pStyle w:val="1"/>
        <w:ind w:firstLine="0"/>
      </w:pPr>
      <w:r w:rsidRPr="00BB7185">
        <w:t xml:space="preserve">Соблюдайте </w:t>
      </w:r>
      <w:r w:rsidR="00A136B0" w:rsidRPr="00BB7185">
        <w:t xml:space="preserve">требования </w:t>
      </w:r>
      <w:r w:rsidRPr="00BB7185">
        <w:t xml:space="preserve">пожарной безопасности. </w:t>
      </w:r>
    </w:p>
    <w:p w:rsidR="00E463E3" w:rsidRPr="00BB7185" w:rsidRDefault="00A136B0" w:rsidP="009914F3">
      <w:pPr>
        <w:pStyle w:val="1"/>
        <w:ind w:firstLine="0"/>
      </w:pPr>
      <w:r w:rsidRPr="00BB7185">
        <w:t xml:space="preserve">О возникновении пожара немедленно сообщайте по телефонам </w:t>
      </w:r>
      <w:r w:rsidR="001D77BB" w:rsidRPr="00BB7185">
        <w:t>112,</w:t>
      </w:r>
      <w:r w:rsidRPr="00BB7185">
        <w:t>101.</w:t>
      </w:r>
    </w:p>
    <w:p w:rsidR="00E463E3" w:rsidRPr="00BB7185" w:rsidRDefault="00E463E3" w:rsidP="009914F3">
      <w:pPr>
        <w:pStyle w:val="1"/>
        <w:ind w:firstLine="0"/>
        <w:rPr>
          <w:bdr w:val="none" w:sz="0" w:space="0" w:color="auto" w:frame="1"/>
        </w:rPr>
      </w:pPr>
    </w:p>
    <w:p w:rsidR="00BB7185" w:rsidRPr="00BB7185" w:rsidRDefault="00B26C2E" w:rsidP="009914F3">
      <w:pPr>
        <w:pStyle w:val="1"/>
        <w:ind w:firstLine="0"/>
      </w:pPr>
      <w:r w:rsidRPr="00BB7185">
        <w:t>Управлени</w:t>
      </w:r>
      <w:r w:rsidR="00BB7185" w:rsidRPr="00BB7185">
        <w:t xml:space="preserve">е ЧС </w:t>
      </w:r>
      <w:proofErr w:type="gramStart"/>
      <w:r w:rsidR="00BB7185" w:rsidRPr="00BB7185">
        <w:t>Администрации</w:t>
      </w:r>
      <w:proofErr w:type="gramEnd"/>
      <w:r w:rsidR="00BB7185" w:rsidRPr="00BB7185">
        <w:t xml:space="preserve"> ЗАТО Северск</w:t>
      </w:r>
    </w:p>
    <w:p w:rsidR="00B26C2E" w:rsidRPr="00BB7185" w:rsidRDefault="00B26C2E" w:rsidP="009914F3">
      <w:pPr>
        <w:pStyle w:val="1"/>
        <w:ind w:firstLine="0"/>
      </w:pPr>
      <w:r w:rsidRPr="00BB7185">
        <w:t xml:space="preserve">Курсы </w:t>
      </w:r>
      <w:proofErr w:type="gramStart"/>
      <w:r w:rsidRPr="00BB7185">
        <w:t>ГО</w:t>
      </w:r>
      <w:proofErr w:type="gramEnd"/>
      <w:r w:rsidRPr="00BB7185">
        <w:t xml:space="preserve"> ЗАТО Северск МКУ ЕДДС ЗАТО Северск.</w:t>
      </w:r>
    </w:p>
    <w:sectPr w:rsidR="00B26C2E" w:rsidRPr="00BB7185" w:rsidSect="00707D88">
      <w:pgSz w:w="11906" w:h="16838"/>
      <w:pgMar w:top="1134" w:right="567" w:bottom="99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1FAA"/>
    <w:rsid w:val="000924DC"/>
    <w:rsid w:val="000D652A"/>
    <w:rsid w:val="001D77BB"/>
    <w:rsid w:val="0020482B"/>
    <w:rsid w:val="002644A8"/>
    <w:rsid w:val="002652DE"/>
    <w:rsid w:val="002A2023"/>
    <w:rsid w:val="00321FAA"/>
    <w:rsid w:val="00381611"/>
    <w:rsid w:val="003B46C6"/>
    <w:rsid w:val="004D2AD1"/>
    <w:rsid w:val="00556FAB"/>
    <w:rsid w:val="0057347E"/>
    <w:rsid w:val="0059482D"/>
    <w:rsid w:val="006A0BC7"/>
    <w:rsid w:val="006B18D0"/>
    <w:rsid w:val="00707D88"/>
    <w:rsid w:val="0075050C"/>
    <w:rsid w:val="007D7571"/>
    <w:rsid w:val="007F6638"/>
    <w:rsid w:val="00886B22"/>
    <w:rsid w:val="009914F3"/>
    <w:rsid w:val="009E068C"/>
    <w:rsid w:val="00A136B0"/>
    <w:rsid w:val="00AE47BF"/>
    <w:rsid w:val="00B26C2E"/>
    <w:rsid w:val="00BB2E8A"/>
    <w:rsid w:val="00BB7185"/>
    <w:rsid w:val="00D5343A"/>
    <w:rsid w:val="00D94FBA"/>
    <w:rsid w:val="00E463E3"/>
    <w:rsid w:val="00E62C09"/>
    <w:rsid w:val="00EC649F"/>
    <w:rsid w:val="00EF0C83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FAA"/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EF0C83"/>
    <w:pPr>
      <w:keepNext/>
      <w:keepLines/>
      <w:widowControl w:val="0"/>
      <w:spacing w:after="0" w:line="240" w:lineRule="auto"/>
      <w:ind w:firstLine="709"/>
      <w:outlineLvl w:val="0"/>
    </w:pPr>
    <w:rPr>
      <w:rFonts w:ascii="Times New Roman" w:eastAsia="Times New Roman" w:hAnsi="Times New Roman" w:cstheme="majorBidi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EF0C83"/>
    <w:rPr>
      <w:rFonts w:ascii="Times New Roman" w:eastAsia="Times New Roman" w:hAnsi="Times New Roman" w:cstheme="majorBidi"/>
      <w:bCs/>
      <w:sz w:val="24"/>
      <w:szCs w:val="24"/>
      <w:lang w:eastAsia="ru-RU"/>
    </w:rPr>
  </w:style>
  <w:style w:type="paragraph" w:styleId="a3">
    <w:name w:val="No Spacing"/>
    <w:uiPriority w:val="1"/>
    <w:qFormat/>
    <w:rsid w:val="00707D8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3466C-248F-47C5-8AC6-ED275667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10</cp:revision>
  <dcterms:created xsi:type="dcterms:W3CDTF">2018-06-13T04:05:00Z</dcterms:created>
  <dcterms:modified xsi:type="dcterms:W3CDTF">2021-04-12T04:58:00Z</dcterms:modified>
</cp:coreProperties>
</file>